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Сценарий фестиваля национальных культур ко Дню толерантности.</w:t>
      </w:r>
    </w:p>
    <w:p w:rsidR="00EB32F6" w:rsidRDefault="00EB32F6" w:rsidP="00EB32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Человек, ненавидящий другой народ, не любит и свой собственный».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Н.Добролюбов.</w:t>
      </w:r>
    </w:p>
    <w:p w:rsidR="00EB32F6" w:rsidRDefault="00EB32F6" w:rsidP="00EB32F6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7"/>
          <w:szCs w:val="17"/>
        </w:rPr>
      </w:pP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b/>
          <w:bCs/>
          <w:color w:val="000000" w:themeColor="text1"/>
        </w:rPr>
        <w:t>Цель:</w:t>
      </w:r>
      <w:r w:rsidRPr="00EB32F6">
        <w:rPr>
          <w:color w:val="000000" w:themeColor="text1"/>
        </w:rPr>
        <w:t> формирование у детей уважения к истории и культуре народов России через знакомство с народами, проживающими на территории России, с их традициями и обычаями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b/>
          <w:bCs/>
          <w:color w:val="000000" w:themeColor="text1"/>
        </w:rPr>
        <w:t>Задачи: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формирования у подрастающего поколения толерантного сознания и мироощущения, неприятия нетерпимости;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воспитание доброжелательного отношения друг к другу.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развитие творческих и коммуникативных способностей.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раскрытие и развитие детской одаренности, раскрытие и реализация их творческого потенциала, повышение уровня исполнительского мастерства;</w:t>
      </w:r>
    </w:p>
    <w:p w:rsid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-повышения интереса к культуре, национальным традициям и обычаям разных народов.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b/>
          <w:bCs/>
          <w:color w:val="000000" w:themeColor="text1"/>
        </w:rPr>
        <w:t>Формирование УУД: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i/>
          <w:iCs/>
          <w:color w:val="000000" w:themeColor="text1"/>
        </w:rPr>
        <w:t>Личностные УУД</w:t>
      </w:r>
      <w:r w:rsidRPr="00EB32F6">
        <w:rPr>
          <w:color w:val="000000" w:themeColor="text1"/>
        </w:rPr>
        <w:t>: ценить и принимать базовые ценности "Родина", "Россия", уважение к своей Родине, народам разной национальности, традициям и обычаям, испытывать чувство гордости за свою семью.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proofErr w:type="gramStart"/>
      <w:r w:rsidRPr="00EB32F6">
        <w:rPr>
          <w:i/>
          <w:iCs/>
          <w:color w:val="000000" w:themeColor="text1"/>
        </w:rPr>
        <w:t>Регулятивные УУД:</w:t>
      </w:r>
      <w:r w:rsidRPr="00EB32F6">
        <w:rPr>
          <w:color w:val="000000" w:themeColor="text1"/>
        </w:rPr>
        <w:t> развивать у учащихся чувство прекрасного, способствовать развитию художественно – эстетического мышления.</w:t>
      </w:r>
      <w:proofErr w:type="gramEnd"/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i/>
          <w:iCs/>
          <w:color w:val="000000" w:themeColor="text1"/>
        </w:rPr>
        <w:t>Познавательные УУД</w:t>
      </w:r>
      <w:r w:rsidRPr="00EB32F6">
        <w:rPr>
          <w:color w:val="000000" w:themeColor="text1"/>
        </w:rPr>
        <w:t>: уметь извлекать информацию, представленную в виде иллюстрации.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b/>
          <w:bCs/>
          <w:color w:val="000000" w:themeColor="text1"/>
        </w:rPr>
        <w:t>Основные понятия:</w:t>
      </w:r>
      <w:r w:rsidRPr="00EB32F6">
        <w:rPr>
          <w:color w:val="000000" w:themeColor="text1"/>
        </w:rPr>
        <w:t> "Родина", "единство", "Россия", "патриот".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b/>
          <w:bCs/>
          <w:color w:val="000000" w:themeColor="text1"/>
        </w:rPr>
        <w:t>Ожидаемые результаты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развитие познавательной активности, любознательности;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расширение знаний о празднике День народного единства;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развитие у детей коммуникативных навыков и актерских способностей;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создание условий для проявления у детей творчества, воображения;</w:t>
      </w:r>
    </w:p>
    <w:p w:rsidR="00EB32F6" w:rsidRPr="00EB32F6" w:rsidRDefault="00EB32F6" w:rsidP="00EB32F6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расширение кругозора детей через чтение художественной литературы, разучивание стихов, игр, песен, танцев;</w:t>
      </w:r>
    </w:p>
    <w:p w:rsidR="00EB32F6" w:rsidRPr="00EB32F6" w:rsidRDefault="00EB32F6" w:rsidP="0036307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EB32F6">
        <w:rPr>
          <w:color w:val="000000" w:themeColor="text1"/>
        </w:rPr>
        <w:t>- привлечение родителей к сотрудничеству в реализации воспитательно-образовательного процесса</w:t>
      </w:r>
    </w:p>
    <w:p w:rsidR="00EB32F6" w:rsidRPr="00363073" w:rsidRDefault="00EB32F6" w:rsidP="0036307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363073">
        <w:rPr>
          <w:b/>
          <w:bCs/>
          <w:color w:val="000000" w:themeColor="text1"/>
        </w:rPr>
        <w:t>Оборудование:</w:t>
      </w:r>
      <w:r w:rsidRPr="00363073">
        <w:rPr>
          <w:color w:val="000000" w:themeColor="text1"/>
        </w:rPr>
        <w:t> </w:t>
      </w:r>
      <w:proofErr w:type="spellStart"/>
      <w:r w:rsidRPr="00363073">
        <w:rPr>
          <w:color w:val="000000" w:themeColor="text1"/>
        </w:rPr>
        <w:t>мультимедийный</w:t>
      </w:r>
      <w:proofErr w:type="spellEnd"/>
      <w:r w:rsidRPr="00363073">
        <w:rPr>
          <w:color w:val="000000" w:themeColor="text1"/>
        </w:rPr>
        <w:t xml:space="preserve"> проектор, интерактивная доска</w:t>
      </w:r>
    </w:p>
    <w:p w:rsidR="00EB32F6" w:rsidRPr="00363073" w:rsidRDefault="00EB32F6" w:rsidP="0036307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363073">
        <w:rPr>
          <w:color w:val="000000" w:themeColor="text1"/>
        </w:rPr>
        <w:t>- презентация POWER POINT «Я русский</w:t>
      </w:r>
      <w:r w:rsidR="00363073" w:rsidRPr="00363073">
        <w:rPr>
          <w:color w:val="000000" w:themeColor="text1"/>
        </w:rPr>
        <w:t>"»;</w:t>
      </w:r>
    </w:p>
    <w:p w:rsidR="00EB32F6" w:rsidRPr="00363073" w:rsidRDefault="00EB32F6" w:rsidP="0036307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363073">
        <w:rPr>
          <w:color w:val="000000" w:themeColor="text1"/>
        </w:rPr>
        <w:t>- выставка изделий народных умельцев;</w:t>
      </w:r>
    </w:p>
    <w:p w:rsidR="00EB32F6" w:rsidRPr="00363073" w:rsidRDefault="00EB32F6" w:rsidP="0036307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</w:rPr>
      </w:pPr>
      <w:r w:rsidRPr="00363073">
        <w:rPr>
          <w:color w:val="000000" w:themeColor="text1"/>
        </w:rPr>
        <w:t>-блюда разных национальностей.</w:t>
      </w:r>
    </w:p>
    <w:p w:rsidR="00363073" w:rsidRDefault="00363073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B32F6" w:rsidRPr="00EB32F6" w:rsidRDefault="00EB32F6" w:rsidP="003630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Сцена украшена. Параллельно</w:t>
      </w:r>
      <w:r w:rsidR="0036307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включатся </w:t>
      </w:r>
      <w:r w:rsidR="00363073" w:rsidRPr="003630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презентация POWER POINT «Я русский"»</w:t>
      </w:r>
      <w:r w:rsidR="0036307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B3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Добрый день, дорогие друзья! Мы приветствуем участников и гостей фестиваля национальных культур мира «В семье единой»!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Дружба народов — не просто слова,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Дружба народов навеки жива.               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Колос на ниве и сила в расцвете.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нашей стране проживает огромное количество народов, каждый из которых обладает уникальной историей и культурой.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Один – рыбак с рожденья,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– оленевод.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– кумыс готовит,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готовит мед.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Другим милей весна.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родина  Россия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у всех одна!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B32F6" w:rsidRDefault="00EB32F6" w:rsidP="00EB32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Звучит гимн России</w:t>
      </w:r>
    </w:p>
    <w:p w:rsidR="00EB32F6" w:rsidRPr="00EB32F6" w:rsidRDefault="00EB32F6" w:rsidP="00EB32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Сегодня мы познакомимся с интересными традициями, культурными ценностями разных регионов нашей большой страны. Надеемся, что благодаря фестивалю, вы проявите интерес к жизни народов России, будете толерантны по отношению к людям другой национальности.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народа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свой и наряд.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черкеску носит,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надел халат.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Русские, казахи, татары  и армяне,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черные, и русые, и смуглые, и белые.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России  — на земле родной,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br/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Живем мы все большой и дружной семьей.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этот шумный задорный народ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соберется в большой хоровод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 планеты пусть встретится с югом,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Запад с востоком, а люди друг с другом.</w:t>
      </w:r>
    </w:p>
    <w:p w:rsidR="00EB32F6" w:rsidRDefault="00EB32F6" w:rsidP="00EB3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года в год мы с вами говорим о празднике, который отмечается 16 ноября. Давайте вспомним, что это за праздник? Да, сегодня наша встреча посвящена празднику – Дню толерантности. 16 ноября во всем мире отмечается Международный день толерантности. Как и у всех праздников, у этого праздника есть своя история. Талантлив во многом, князь Талейран </w:t>
      </w:r>
      <w:proofErr w:type="spellStart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Перигор</w:t>
      </w:r>
      <w:proofErr w:type="spellEnd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находясь на посту министра иностранных дел, относился уважительно ко всем без исключения, умел находить выход из любой ситуации таким образом, чтобы не ущемить интересы других. Отсюда и название праздника – День толерантности.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Толерантность. Что это такое? –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спросит кто – </w:t>
      </w:r>
      <w:proofErr w:type="spellStart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нибудь</w:t>
      </w:r>
      <w:proofErr w:type="spellEnd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 отвечу: «Это все земное.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на чем стоит планета вся»,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Толерантность – это люди света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Разных наций, веры и судьбы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Открывают что – то, где – то,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Радуются вместе. Нет нужды</w:t>
      </w:r>
      <w:r w:rsidRPr="00EB32F6">
        <w:rPr>
          <w:rFonts w:ascii="Calibri" w:eastAsia="Times New Roman" w:hAnsi="Calibri" w:cs="Calibri"/>
          <w:color w:val="000000"/>
          <w:sz w:val="28"/>
          <w:lang w:eastAsia="ru-RU"/>
        </w:rPr>
        <w:t>--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милее осень,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Опасаться, что тебя обидят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цвета, крови не твоей.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Опасаться, что тебя унизят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на родной земле твоей.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планета наша дорогая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всех нас: белых и цветных!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жить, друг друга уважая!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Толерантность – слово для живых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вы увидите разноцветье красок и жанров, песен и танцев, музыки и стихов, народных костюмов и счастливые лица  – настоящую радугу.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 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помогут создать это разноцветье наши ребята.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Поприветствуем участников фестиваля!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нашем фестивале присутствуют  команды, представляющие 9 национальностей. Поприветствуем их.</w:t>
      </w:r>
    </w:p>
    <w:p w:rsidR="00EB32F6" w:rsidRPr="00EB32F6" w:rsidRDefault="00EB32F6" w:rsidP="00EB32F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Народы – как одна семья,</w:t>
      </w:r>
    </w:p>
    <w:p w:rsidR="00EB32F6" w:rsidRPr="00EB32F6" w:rsidRDefault="00EB32F6" w:rsidP="00EB32F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Хотя язык их разный.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– дочери и сыновья</w:t>
      </w:r>
    </w:p>
    <w:p w:rsidR="00EB32F6" w:rsidRPr="00EB32F6" w:rsidRDefault="00EB32F6" w:rsidP="00EB32F6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Страны своей прекрасной.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попросим их представить  свою визитную карточку.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1, 3 классы.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Чувашия, как многолика ты…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Трудолюбива, искренна, красива!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все твои прекрасные черты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Народ твой отразил в поэзии правдиво!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 утренние трели соловья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Слова ложатся на бумагу — песней,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Журчание святого родника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Подобно музыке, которой нет чудесней!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Родной наш край по праву можно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Жемчужиной Поволжья называть!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своих делах, словах и сердце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Чувашию мы будем прославлять!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2,4 классы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О, Якутия, дали бескрайние,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птичьим гомоном белых ночей,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Край суровый, любовь моя давняя,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Ты — частица России моей.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О, богатства якутской природы,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навеки здесь стало моим.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Соболей и песцов хороводы,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Трепет листьев, торжественность зим.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5 класса.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Восхитительный край татарстанской земли!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Поражает природа своей красотой,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потомки степей навсегда обрели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леса, и поля, красоту и покой.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6 класса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любой чащобе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Лишних нет деревьев,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если даже вырубить кусты,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 и тогда леса лишаться древней,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Естественной и дивной красоты.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Хватает Волге широты и сини,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Но с Камой она ещё синей.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 для меня бы не было России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Без маленькой Удмуртии моей.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7 класса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Карелия — карельские берёзы,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Великолепие озёр живых…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Карелия — брильянтовые слёзы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глазах твоих бездонно голубых.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Кивач, Кижи, </w:t>
      </w:r>
      <w:proofErr w:type="gramStart"/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от</w:t>
      </w:r>
      <w:proofErr w:type="gramEnd"/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веку и поныне,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Пленяете извечной красотой…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Карелия со мной на книжной полке,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Манит волшебной радостью простой.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9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Своя пора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каждой широте,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тот, кто в Коми жил,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знает это: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метель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Буянит в Воркуте,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Ухте - весна,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Летке - просто лето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10-11 классов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Кавказе любят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Музыку и пляски.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конях джигиты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 без опаски.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Кавказе любят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украшенья.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Славятся чеканкой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Местные селенья.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Кавказе любят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Пить кефир-айран.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Надевает бурку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дальний путь чабан.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Кавказе любят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Сладкий виноград.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хозяин гостю,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proofErr w:type="gramStart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родному</w:t>
      </w:r>
      <w:proofErr w:type="gramEnd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рад.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Команда 8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- русский человек,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русская природа </w:t>
      </w:r>
      <w:proofErr w:type="spellStart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любовна</w:t>
      </w:r>
      <w:proofErr w:type="spellEnd"/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мне, и я ее пою!</w:t>
      </w:r>
      <w:r w:rsidRPr="00EB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- русский человек, 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сын своего народа, 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гордостью гляжу на Родину свою!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Хоровое исполнение песни  «Ты живи моя Россия»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Дорогие друзья, сегодня мы с вами познакомились с культурой, традициями некоторых народов России. Мы еще раз осознали, что в нашей большой стране живёт очень много людей. И все они совершенно разные, живут в разных странах, говорят на разных языках, носят разную одежду.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народность имеет свою культуру, свои традиции, свои национальные костюмы.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 какой бы национальности не относился человек, он мечтает о мире, о счастье. 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Исполнение песни «Звезда Россия».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2: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 терпимым ко всему иному: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вере, взглядам, мыслям и одеждам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тогда, пожалуй, ясно всякому,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Тихая затеплится надежда.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можем жить такие разные,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мире вечного движения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обретенья толерантности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просто чувство уважения.</w:t>
      </w:r>
    </w:p>
    <w:p w:rsidR="00EB32F6" w:rsidRPr="00EB32F6" w:rsidRDefault="00EB32F6" w:rsidP="00EB32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 « ты живи моя Россия»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 1</w:t>
      </w: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Приглашаем всех участников фестиваля на сцену.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 вед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Замечательное слово знаем ты и я!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Все: 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Мир! Мир! Мир!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 вед: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Вместе с нами </w:t>
      </w:r>
      <w:proofErr w:type="gramStart"/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повторять</w:t>
      </w:r>
      <w:proofErr w:type="gramEnd"/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готовы все друзья: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Все: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Мир! Мир! Мир!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 вед: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И с надеждой вся планета произносит слово это: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Все: 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Мир! Мир! Мир!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 вед: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Все, что ценим мы и любим, дарит людям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Все</w:t>
      </w:r>
      <w:r w:rsidRPr="0036307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Мир! Мир! Мир!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2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Предлагаю в заключение фестиваля исполнить песню, которая стала гимном дружбы народов.</w:t>
      </w:r>
    </w:p>
    <w:p w:rsidR="00EB32F6" w:rsidRPr="00EB32F6" w:rsidRDefault="00EB32F6" w:rsidP="00EB32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36307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Песня «Давайте дружить, давайте любить…»</w:t>
      </w:r>
    </w:p>
    <w:p w:rsidR="00247A53" w:rsidRDefault="00247A53"/>
    <w:sectPr w:rsidR="00247A53" w:rsidSect="0024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2A92"/>
    <w:multiLevelType w:val="multilevel"/>
    <w:tmpl w:val="CF4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E7962"/>
    <w:multiLevelType w:val="multilevel"/>
    <w:tmpl w:val="026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32F6"/>
    <w:rsid w:val="00247A53"/>
    <w:rsid w:val="00363073"/>
    <w:rsid w:val="00E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B32F6"/>
  </w:style>
  <w:style w:type="character" w:customStyle="1" w:styleId="c2">
    <w:name w:val="c2"/>
    <w:basedOn w:val="a0"/>
    <w:rsid w:val="00EB32F6"/>
  </w:style>
  <w:style w:type="paragraph" w:customStyle="1" w:styleId="c22">
    <w:name w:val="c22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32F6"/>
  </w:style>
  <w:style w:type="character" w:customStyle="1" w:styleId="c5">
    <w:name w:val="c5"/>
    <w:basedOn w:val="a0"/>
    <w:rsid w:val="00EB32F6"/>
  </w:style>
  <w:style w:type="paragraph" w:customStyle="1" w:styleId="c7">
    <w:name w:val="c7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2F6"/>
  </w:style>
  <w:style w:type="paragraph" w:customStyle="1" w:styleId="c10">
    <w:name w:val="c10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32F6"/>
  </w:style>
  <w:style w:type="paragraph" w:customStyle="1" w:styleId="c19">
    <w:name w:val="c19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B32F6"/>
  </w:style>
  <w:style w:type="character" w:customStyle="1" w:styleId="c11">
    <w:name w:val="c11"/>
    <w:basedOn w:val="a0"/>
    <w:rsid w:val="00EB32F6"/>
  </w:style>
  <w:style w:type="character" w:customStyle="1" w:styleId="c12">
    <w:name w:val="c12"/>
    <w:basedOn w:val="a0"/>
    <w:rsid w:val="00EB32F6"/>
  </w:style>
  <w:style w:type="paragraph" w:styleId="a3">
    <w:name w:val="Normal (Web)"/>
    <w:basedOn w:val="a"/>
    <w:uiPriority w:val="99"/>
    <w:unhideWhenUsed/>
    <w:rsid w:val="00E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2024-06-29T07:17:00Z</cp:lastPrinted>
  <dcterms:created xsi:type="dcterms:W3CDTF">2024-06-29T07:03:00Z</dcterms:created>
  <dcterms:modified xsi:type="dcterms:W3CDTF">2024-06-29T07:18:00Z</dcterms:modified>
</cp:coreProperties>
</file>